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left"/>
      </w:pPr>
      <w:r>
        <w:rPr>
          <w:rFonts w:ascii="Arial" w:cs="Arial" w:eastAsia="Arial" w:hAnsi="Arial"/>
          <w:b w:val="false"/>
          <w:bCs w:val="false"/>
          <w:i w:val="false"/>
          <w:iCs w:val="false"/>
          <w:color w:val="000000"/>
          <w:sz w:val="20"/>
          <w:szCs w:val="20"/>
        </w:rPr>
        <w:t xml:space="preserve"/>
      </w:r>
    </w:p>
    <w:p>
      <w:pPr>
        <w:spacing w:after="160" w:before="0"/>
        <w:jc w:val="center"/>
      </w:pPr>
      <w:r>
        <w:rPr>
          <w:rFonts w:ascii="Arial" w:cs="Arial" w:eastAsia="Arial" w:hAnsi="Arial"/>
          <w:b/>
          <w:bCs/>
          <w:color w:val="1F3864"/>
          <w:sz w:val="56"/>
          <w:szCs w:val="56"/>
        </w:rPr>
        <w:t xml:space="preserve">ALPINE CRM SIMULATION</w:t>
      </w:r>
    </w:p>
    <w:p>
      <w:pPr>
        <w:spacing w:after="120" w:before="0"/>
        <w:jc w:val="center"/>
      </w:pPr>
      <w:r>
        <w:rPr>
          <w:rFonts w:ascii="Arial" w:cs="Arial" w:eastAsia="Arial" w:hAnsi="Arial"/>
          <w:color w:val="2E5D9E"/>
          <w:sz w:val="36"/>
          <w:szCs w:val="36"/>
        </w:rPr>
        <w:t xml:space="preserve">Wilderness CRM &amp; Human Factors</w:t>
      </w:r>
    </w:p>
    <w:p>
      <w:pPr>
        <w:spacing w:after="80" w:before="0"/>
        <w:jc w:val="center"/>
      </w:pPr>
      <w:r>
        <w:rPr>
          <w:rFonts w:ascii="Arial" w:cs="Arial" w:eastAsia="Arial" w:hAnsi="Arial"/>
          <w:b/>
          <w:bCs/>
          <w:color w:val="2E5D9E"/>
          <w:sz w:val="34"/>
          <w:szCs w:val="34"/>
        </w:rPr>
        <w:t xml:space="preserve">Simulation Scenario Pack</w:t>
      </w:r>
    </w:p>
    <w:p>
      <w:pPr>
        <w:spacing w:after="80" w:before="80"/>
        <w:jc w:val="left"/>
      </w:pPr>
      <w:r>
        <w:rPr>
          <w:rFonts w:ascii="Arial" w:cs="Arial" w:eastAsia="Arial" w:hAnsi="Arial"/>
          <w:b w:val="false"/>
          <w:bCs w:val="false"/>
          <w:i w:val="false"/>
          <w:iCs w:val="false"/>
          <w:color w:val="000000"/>
          <w:sz w:val="20"/>
          <w:szCs w:val="20"/>
        </w:rPr>
        <w:t xml:space="preserve"/>
      </w: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2E5D9E" w:sz="12"/>
              <w:left w:val="single" w:color="2E5D9E" w:sz="12"/>
              <w:bottom w:val="single" w:color="2E5D9E" w:sz="12"/>
              <w:right w:val="single" w:color="2E5D9E" w:sz="12"/>
            </w:tcBorders>
            <w:shd w:fill="D6E4F7" w:val="clear"/>
            <w:tcMar>
              <w:top w:type="dxa" w:w="160"/>
              <w:left w:type="dxa" w:w="200"/>
              <w:bottom w:type="dxa" w:w="160"/>
              <w:right w:type="dxa" w:w="200"/>
            </w:tcMar>
          </w:tcPr>
          <w:p>
            <w:pPr>
              <w:jc w:val="center"/>
            </w:pPr>
            <w:r>
              <w:rPr>
                <w:rFonts w:ascii="Arial" w:cs="Arial" w:eastAsia="Arial" w:hAnsi="Arial"/>
                <w:b/>
                <w:bCs/>
                <w:color w:val="1F3864"/>
                <w:sz w:val="22"/>
                <w:szCs w:val="22"/>
              </w:rPr>
              <w:t xml:space="preserve">7 Scenarios  ·  Alpine Ski Touring</w:t>
            </w:r>
          </w:p>
          <w:p>
            <w:pPr>
              <w:jc w:val="center"/>
            </w:pPr>
            <w:r>
              <w:rPr>
                <w:rFonts w:ascii="Arial" w:cs="Arial" w:eastAsia="Arial" w:hAnsi="Arial"/>
                <w:i/>
                <w:iCs/>
                <w:color w:val="2E5D9E"/>
                <w:sz w:val="19"/>
                <w:szCs w:val="19"/>
              </w:rPr>
              <w:t xml:space="preserve">For: Emergency Physicians, Critical Care Paramedics, Rural Generalists &amp; Critical Care Nurses</w:t>
            </w:r>
          </w:p>
          <w:p>
            <w:pPr>
              <w:jc w:val="center"/>
            </w:pPr>
            <w:r>
              <w:rPr>
                <w:rFonts w:ascii="Arial" w:cs="Arial" w:eastAsia="Arial" w:hAnsi="Arial"/>
                <w:color w:val="444444"/>
                <w:sz w:val="19"/>
                <w:szCs w:val="19"/>
              </w:rPr>
              <w:t xml:space="preserve">No formal medical kit required for any scenario</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left"/>
      </w:pPr>
      <w:r>
        <w:rPr>
          <w:rFonts w:ascii="Arial" w:cs="Arial" w:eastAsia="Arial" w:hAnsi="Arial"/>
          <w:b w:val="false"/>
          <w:bCs w:val="false"/>
          <w:i w:val="false"/>
          <w:iCs w:val="false"/>
          <w:color w:val="000000"/>
          <w:sz w:val="20"/>
          <w:szCs w:val="20"/>
        </w:rPr>
        <w:t xml:space="preserve"/>
      </w:r>
    </w:p>
    <w:p>
      <w:pPr>
        <w:jc w:val="center"/>
      </w:pPr>
      <w:r>
        <w:rPr>
          <w:rFonts w:ascii="Arial" w:cs="Arial" w:eastAsia="Arial" w:hAnsi="Arial"/>
          <w:b/>
          <w:bCs/>
          <w:color w:val="1F3864"/>
          <w:sz w:val="24"/>
          <w:szCs w:val="24"/>
        </w:rPr>
        <w:t xml:space="preserve">SCENARIOS AT A GLANCE</w:t>
      </w:r>
    </w:p>
    <w:p>
      <w:pPr>
        <w:spacing w:after="80" w:before="80"/>
        <w:jc w:val="left"/>
      </w:pPr>
      <w:r>
        <w:rPr>
          <w:rFonts w:ascii="Arial" w:cs="Arial" w:eastAsia="Arial" w:hAnsi="Arial"/>
          <w:b w:val="false"/>
          <w:bCs w:val="false"/>
          <w:i w:val="false"/>
          <w:iCs w:val="false"/>
          <w:color w:val="000000"/>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000"/>
        <w:gridCol w:w="2826"/>
        <w:gridCol w:w="2600"/>
      </w:tblGrid>
      <w:tr>
        <w:tc>
          <w:tcPr>
            <w:tcW w:type="dxa" w:w="600"/>
            <w:tcBorders>
              <w:top w:val="single" w:color="BBBBBB" w:sz="4"/>
              <w:left w:val="single" w:color="BBBBBB" w:sz="4"/>
              <w:bottom w:val="single" w:color="BBBBBB" w:sz="4"/>
              <w:right w:val="single" w:color="BBBBBB"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w:t>
            </w:r>
          </w:p>
        </w:tc>
        <w:tc>
          <w:tcPr>
            <w:tcW w:type="dxa" w:w="3000"/>
            <w:tcBorders>
              <w:top w:val="single" w:color="BBBBBB" w:sz="4"/>
              <w:left w:val="single" w:color="BBBBBB" w:sz="4"/>
              <w:bottom w:val="single" w:color="BBBBBB" w:sz="4"/>
              <w:right w:val="single" w:color="BBBBBB"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Title</w:t>
            </w:r>
          </w:p>
        </w:tc>
        <w:tc>
          <w:tcPr>
            <w:tcW w:type="dxa" w:w="2826"/>
            <w:tcBorders>
              <w:top w:val="single" w:color="BBBBBB" w:sz="4"/>
              <w:left w:val="single" w:color="BBBBBB" w:sz="4"/>
              <w:bottom w:val="single" w:color="BBBBBB" w:sz="4"/>
              <w:right w:val="single" w:color="BBBBBB"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Primary HF targets</w:t>
            </w:r>
          </w:p>
        </w:tc>
        <w:tc>
          <w:tcPr>
            <w:tcW w:type="dxa" w:w="2600"/>
            <w:tcBorders>
              <w:top w:val="single" w:color="BBBBBB" w:sz="4"/>
              <w:left w:val="single" w:color="BBBBBB" w:sz="4"/>
              <w:bottom w:val="single" w:color="BBBBBB" w:sz="4"/>
              <w:right w:val="single" w:color="BBBBBB" w:sz="4"/>
            </w:tcBorders>
            <w:shd w:fill="1F3864"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Best timing</w:t>
            </w:r>
          </w:p>
        </w:tc>
      </w:tr>
      <w:tr>
        <w:tc>
          <w:tcPr>
            <w:tcW w:type="dxa" w:w="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1</w:t>
            </w:r>
          </w:p>
        </w:tc>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The Reccy That Went Wrong</w:t>
            </w:r>
          </w:p>
        </w:tc>
        <w:tc>
          <w:tcPr>
            <w:tcW w:type="dxa" w:w="2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Leadership handover, authority gradient, info sharing</w:t>
            </w:r>
          </w:p>
        </w:tc>
        <w:tc>
          <w:tcPr>
            <w:tcW w:type="dxa" w:w="2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Early trip — legs fresh</w:t>
            </w:r>
          </w:p>
        </w:tc>
      </w:tr>
      <w:tr>
        <w:tc>
          <w:tcPr>
            <w:tcW w:type="dxa" w:w="6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2</w:t>
            </w:r>
          </w:p>
        </w:tc>
        <w:tc>
          <w:tcPr>
            <w:tcW w:type="dxa" w:w="30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Two Problems, One Kit</w:t>
            </w:r>
          </w:p>
        </w:tc>
        <w:tc>
          <w:tcPr>
            <w:tcW w:type="dxa" w:w="28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Triage, resource scarcity, competing priorities</w:t>
            </w:r>
          </w:p>
        </w:tc>
        <w:tc>
          <w:tcPr>
            <w:tcW w:type="dxa" w:w="26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Day 2–3</w:t>
            </w:r>
          </w:p>
        </w:tc>
      </w:tr>
      <w:tr>
        <w:tc>
          <w:tcPr>
            <w:tcW w:type="dxa" w:w="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3</w:t>
            </w:r>
          </w:p>
        </w:tc>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The Guide Wants to Push On</w:t>
            </w:r>
          </w:p>
        </w:tc>
        <w:tc>
          <w:tcPr>
            <w:tcW w:type="dxa" w:w="2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Groupthink, social pressure, go/no-go</w:t>
            </w:r>
          </w:p>
        </w:tc>
        <w:tc>
          <w:tcPr>
            <w:tcW w:type="dxa" w:w="2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After a big day — fatigue adds realism</w:t>
            </w:r>
          </w:p>
        </w:tc>
      </w:tr>
      <w:tr>
        <w:tc>
          <w:tcPr>
            <w:tcW w:type="dxa" w:w="6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4</w:t>
            </w:r>
          </w:p>
        </w:tc>
        <w:tc>
          <w:tcPr>
            <w:tcW w:type="dxa" w:w="30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The Deteriorating Handover</w:t>
            </w:r>
          </w:p>
        </w:tc>
        <w:tc>
          <w:tcPr>
            <w:tcW w:type="dxa" w:w="28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ISOBAR, assumption mapping, cognitive load</w:t>
            </w:r>
          </w:p>
        </w:tc>
        <w:tc>
          <w:tcPr>
            <w:tcW w:type="dxa" w:w="26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After Evening 4 debrief</w:t>
            </w:r>
          </w:p>
        </w:tc>
      </w:tr>
      <w:tr>
        <w:tc>
          <w:tcPr>
            <w:tcW w:type="dxa" w:w="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5</w:t>
            </w:r>
          </w:p>
        </w:tc>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The Bystander Effect</w:t>
            </w:r>
          </w:p>
        </w:tc>
        <w:tc>
          <w:tcPr>
            <w:tcW w:type="dxa" w:w="2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Diffusion of responsibility, leadership vacuum</w:t>
            </w:r>
          </w:p>
        </w:tc>
        <w:tc>
          <w:tcPr>
            <w:tcW w:type="dxa" w:w="2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Any day, unannounced</w:t>
            </w:r>
          </w:p>
        </w:tc>
      </w:tr>
      <w:tr>
        <w:tc>
          <w:tcPr>
            <w:tcW w:type="dxa" w:w="6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6</w:t>
            </w:r>
          </w:p>
        </w:tc>
        <w:tc>
          <w:tcPr>
            <w:tcW w:type="dxa" w:w="30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Degraded Comms, Degraded Plan</w:t>
            </w:r>
          </w:p>
        </w:tc>
        <w:tc>
          <w:tcPr>
            <w:tcW w:type="dxa" w:w="28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Shared mental model, adaptive planning</w:t>
            </w:r>
          </w:p>
        </w:tc>
        <w:tc>
          <w:tcPr>
            <w:tcW w:type="dxa" w:w="26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Mid-late trip</w:t>
            </w:r>
          </w:p>
        </w:tc>
      </w:tr>
      <w:tr>
        <w:tc>
          <w:tcPr>
            <w:tcW w:type="dxa" w:w="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2E5D9E"/>
                <w:sz w:val="18"/>
                <w:szCs w:val="18"/>
              </w:rPr>
              <w:t xml:space="preserve">7</w:t>
            </w:r>
          </w:p>
        </w:tc>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The Expert as Patient</w:t>
            </w:r>
          </w:p>
        </w:tc>
        <w:tc>
          <w:tcPr>
            <w:tcW w:type="dxa" w:w="2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7"/>
                <w:szCs w:val="17"/>
              </w:rPr>
              <w:t xml:space="preserve">Professional identity, followership, capacity</w:t>
            </w:r>
          </w:p>
        </w:tc>
        <w:tc>
          <w:tcPr>
            <w:tcW w:type="dxa" w:w="26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7"/>
                <w:szCs w:val="17"/>
              </w:rPr>
              <w:t xml:space="preserve">Final day — highest trust needed</w:t>
            </w:r>
          </w:p>
        </w:tc>
      </w:tr>
    </w:tbl>
    <w:p>
      <w:pPr>
        <w:spacing w:after="80" w:before="80"/>
        <w:jc w:val="left"/>
      </w:pPr>
      <w:r>
        <w:rPr>
          <w:rFonts w:ascii="Arial" w:cs="Arial" w:eastAsia="Arial" w:hAnsi="Arial"/>
          <w:b w:val="false"/>
          <w:bCs w:val="false"/>
          <w:i w:val="false"/>
          <w:iCs w:val="false"/>
          <w:color w:val="000000"/>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2E5D9E" w:sz="12"/>
              <w:bottom w:val="single" w:color="BBBBBB" w:sz="4"/>
              <w:right w:val="single" w:color="BBBBBB" w:sz="4"/>
            </w:tcBorders>
            <w:shd w:fill="D6E4F7" w:val="clear"/>
            <w:tcMar>
              <w:top w:type="dxa" w:w="100"/>
              <w:left w:type="dxa" w:w="160"/>
              <w:bottom w:type="dxa" w:w="100"/>
              <w:right w:type="dxa" w:w="160"/>
            </w:tcMar>
          </w:tcPr>
          <w:p>
            <w:pPr>
              <w:spacing w:after="60" w:before="60"/>
              <w:jc w:val="left"/>
            </w:pPr>
            <w:r>
              <w:rPr>
                <w:rFonts w:ascii="Arial" w:cs="Arial" w:eastAsia="Arial" w:hAnsi="Arial"/>
                <w:b/>
                <w:bCs/>
                <w:i w:val="false"/>
                <w:iCs w:val="false"/>
                <w:color w:val="1F3864"/>
                <w:sz w:val="20"/>
                <w:szCs w:val="20"/>
              </w:rPr>
              <w:t xml:space="preserve">Key design principles for this group</w:t>
            </w:r>
          </w:p>
          <w:p>
            <w:pPr>
              <w:spacing w:after="80" w:before="80"/>
              <w:jc w:val="left"/>
            </w:pPr>
            <w:r>
              <w:rPr>
                <w:rFonts w:ascii="Arial" w:cs="Arial" w:eastAsia="Arial" w:hAnsi="Arial"/>
                <w:b w:val="false"/>
                <w:bCs w:val="false"/>
                <w:i w:val="false"/>
                <w:iCs w:val="false"/>
                <w:color w:val="000000"/>
                <w:sz w:val="20"/>
                <w:szCs w:val="20"/>
              </w:rPr>
              <w:t xml:space="preserve"/>
            </w:r>
          </w:p>
          <w:p>
            <w:pPr>
              <w:pStyle w:val="ListParagraph"/>
              <w:numPr>
                <w:ilvl w:val="0"/>
                <w:numId w:val="2"/>
              </w:numPr>
              <w:spacing w:after="40" w:before="40"/>
            </w:pPr>
            <w:r>
              <w:rPr>
                <w:rFonts w:ascii="Arial" w:cs="Arial" w:eastAsia="Arial" w:hAnsi="Arial"/>
                <w:sz w:val="19"/>
                <w:szCs w:val="19"/>
              </w:rPr>
              <w:t xml:space="preserve">These are experienced clinicians. The scenarios do not test clinical knowledge — they test whether that knowledge holds up when the environment, communication, and leadership are degraded.</w:t>
            </w:r>
          </w:p>
          <w:p>
            <w:pPr>
              <w:pStyle w:val="ListParagraph"/>
              <w:numPr>
                <w:ilvl w:val="0"/>
                <w:numId w:val="2"/>
              </w:numPr>
              <w:spacing w:after="40" w:before="40"/>
            </w:pPr>
            <w:r>
              <w:rPr>
                <w:rFonts w:ascii="Arial" w:cs="Arial" w:eastAsia="Arial" w:hAnsi="Arial"/>
                <w:sz w:val="19"/>
                <w:szCs w:val="19"/>
              </w:rPr>
              <w:t xml:space="preserve">Every scenario should be followed by a structured debrief of at least equal length. The debrief is where the learning happens.</w:t>
            </w:r>
          </w:p>
          <w:p>
            <w:pPr>
              <w:pStyle w:val="ListParagraph"/>
              <w:numPr>
                <w:ilvl w:val="0"/>
                <w:numId w:val="2"/>
              </w:numPr>
              <w:spacing w:after="40" w:before="40"/>
            </w:pPr>
            <w:r>
              <w:rPr>
                <w:rFonts w:ascii="Arial" w:cs="Arial" w:eastAsia="Arial" w:hAnsi="Arial"/>
                <w:sz w:val="19"/>
                <w:szCs w:val="19"/>
              </w:rPr>
              <w:t xml:space="preserve">Facilitator injects are pre-planned but deployed adaptively — use them when the group resolves things too neatly, too quickly, or without adequate conflict.</w:t>
            </w:r>
          </w:p>
          <w:p>
            <w:pPr>
              <w:pStyle w:val="ListParagraph"/>
              <w:numPr>
                <w:ilvl w:val="0"/>
                <w:numId w:val="2"/>
              </w:numPr>
              <w:spacing w:after="40" w:before="40"/>
            </w:pPr>
            <w:r>
              <w:rPr>
                <w:rFonts w:ascii="Arial" w:cs="Arial" w:eastAsia="Arial" w:hAnsi="Arial"/>
                <w:sz w:val="19"/>
                <w:szCs w:val="19"/>
              </w:rPr>
              <w:t xml:space="preserve">Physical fatigue is a variable. Scenarios run after a long ski day are significantly more instructive than those run fresh.</w:t>
            </w:r>
          </w:p>
          <w:p>
            <w:pPr>
              <w:pStyle w:val="ListParagraph"/>
              <w:numPr>
                <w:ilvl w:val="0"/>
                <w:numId w:val="2"/>
              </w:numPr>
              <w:spacing w:after="40" w:before="40"/>
            </w:pPr>
            <w:r>
              <w:rPr>
                <w:rFonts w:ascii="Arial" w:cs="Arial" w:eastAsia="Arial" w:hAnsi="Arial"/>
                <w:sz w:val="19"/>
                <w:szCs w:val="19"/>
              </w:rPr>
              <w:t xml:space="preserve">Scenarios 3 and 7 are the most psychologically uncomfortable. Do not run them until the group has sufficient trust and psychological safety to engage honestly.</w:t>
            </w:r>
          </w:p>
        </w:tc>
      </w:tr>
    </w:tbl>
    <w:p>
      <w:pPr>
        <w:sectPr>
          <w:pgSz w:w="11906" w:h="16838" w:orient="portrait"/>
          <w:pgMar w:top="1000" w:right="1000" w:bottom="1000" w:left="10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F3864" w:sz="12"/>
              <w:left w:val="single" w:color="1F3864" w:sz="12"/>
              <w:bottom w:val="single" w:color="1F3864" w:sz="12"/>
              <w:right w:val="single" w:color="1F3864" w:sz="12"/>
            </w:tcBorders>
            <w:shd w:fill="1F3864"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1  </w:t>
            </w:r>
            <w:r>
              <w:rPr>
                <w:rFonts w:ascii="Arial" w:cs="Arial" w:eastAsia="Arial" w:hAnsi="Arial"/>
                <w:b/>
                <w:bCs/>
                <w:color w:val="FFFFFF"/>
                <w:sz w:val="26"/>
                <w:szCs w:val="26"/>
              </w:rPr>
              <w:t xml:space="preserve">The Reccy That Went Wrong</w:t>
            </w:r>
          </w:p>
          <w:p>
            <w:pPr>
              <w:spacing w:after="0" w:before="0"/>
            </w:pPr>
            <w:r>
              <w:rPr>
                <w:rFonts w:ascii="Arial" w:cs="Arial" w:eastAsia="Arial" w:hAnsi="Arial"/>
                <w:i/>
                <w:iCs/>
                <w:color w:val="CCDDEE"/>
                <w:sz w:val="19"/>
                <w:szCs w:val="19"/>
              </w:rPr>
              <w:t xml:space="preserve">Leadership handover · Incomplete information · Authority gradient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Two rope teams are on a ski touring day. The lead guide calls over radio that they have found a skier unresponsive in the snow — possible avalanche burial, possible fall, unknown down-time. The guide has no medical training. Two participants reach the scene first. The senior physician is 20 minutes behind. Unknown to the arriving clinicians, the guide has already made several management decisions — some of which are wrong.</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Practice a structured leadership handover in a time-critical, emotionally charged environment</w:t>
      </w:r>
    </w:p>
    <w:p>
      <w:pPr>
        <w:pStyle w:val="ListParagraph"/>
        <w:numPr>
          <w:ilvl w:val="0"/>
          <w:numId w:val="2"/>
        </w:numPr>
        <w:spacing w:after="40" w:before="40"/>
      </w:pPr>
      <w:r>
        <w:rPr>
          <w:rFonts w:ascii="Arial" w:cs="Arial" w:eastAsia="Arial" w:hAnsi="Arial"/>
          <w:sz w:val="19"/>
          <w:szCs w:val="19"/>
        </w:rPr>
        <w:t xml:space="preserve">Identify and manage authority gradient conflicts between clinical and non-clinical team leaders</w:t>
      </w:r>
    </w:p>
    <w:p>
      <w:pPr>
        <w:pStyle w:val="ListParagraph"/>
        <w:numPr>
          <w:ilvl w:val="0"/>
          <w:numId w:val="2"/>
        </w:numPr>
        <w:spacing w:after="40" w:before="40"/>
      </w:pPr>
      <w:r>
        <w:rPr>
          <w:rFonts w:ascii="Arial" w:cs="Arial" w:eastAsia="Arial" w:hAnsi="Arial"/>
          <w:sz w:val="19"/>
          <w:szCs w:val="19"/>
        </w:rPr>
        <w:t xml:space="preserve">Demonstrate closed-loop communication and shared situational awareness across teams</w:t>
      </w:r>
    </w:p>
    <w:p>
      <w:pPr>
        <w:pStyle w:val="ListParagraph"/>
        <w:numPr>
          <w:ilvl w:val="0"/>
          <w:numId w:val="2"/>
        </w:numPr>
        <w:spacing w:after="40" w:before="40"/>
      </w:pPr>
      <w:r>
        <w:rPr>
          <w:rFonts w:ascii="Arial" w:cs="Arial" w:eastAsia="Arial" w:hAnsi="Arial"/>
          <w:sz w:val="19"/>
          <w:szCs w:val="19"/>
        </w:rPr>
        <w:t xml:space="preserve">Explore how to correct a bystander's management without creating conflict or disengagement</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1F3864"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One participant plays the casualty (or use a backpack/clothing stuffed to simulate). The facilitator plays the guide — confident, experienced in the mountains, and initially resistant to being 'taken over'.</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GCS</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E2V2M4 = 8 on arrival (improvised: casualty keeps eyes nearly closed, moaning, localising to trapezius squeeze)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Airway</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Maintained but noisy — position with slight snoring quality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Respiratory rate</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Irregular, ~10/min. Observe chest rise — ask casualty to breathe slowly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Pulse</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Radial pulse present but weak and slow — casualty simulates by extending wrist slowly for examiner</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Skin / perfusion</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Cold to touch (genuinely), pale. Cap refill 'slow' — verbally stated by facilitator if asked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Pupils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'Right pupil larger than left' — facilitator states this if ophthalmoscope exam performed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Temperature</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Verbally: 'feels very cold, shivering stopped 10 minutes ago'</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Trauma findings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Guide states: 'he fell about 5 metres off a cornice, landed on his back, I've straightened him out'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Pre-existing Hx</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Guide states: 'he mentioned he was on blood thinners — warfarin I think'</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0"/>
          <w:szCs w:val="20"/>
        </w:rPr>
        <w:t xml:space="preserve">Guide's Pre-Arrival Management (errors to expose)</w:t>
      </w:r>
    </w:p>
    <w:p>
      <w:pPr>
        <w:pStyle w:val="ListParagraph"/>
        <w:numPr>
          <w:ilvl w:val="0"/>
          <w:numId w:val="2"/>
        </w:numPr>
        <w:spacing w:after="40" w:before="40"/>
      </w:pPr>
      <w:r>
        <w:rPr>
          <w:rFonts w:ascii="Arial" w:cs="Arial" w:eastAsia="Arial" w:hAnsi="Arial"/>
          <w:sz w:val="19"/>
          <w:szCs w:val="19"/>
        </w:rPr>
        <w:t xml:space="preserve">Has moved the casualty from the fall position and 'straightened him out'</w:t>
      </w:r>
    </w:p>
    <w:p>
      <w:pPr>
        <w:pStyle w:val="ListParagraph"/>
        <w:numPr>
          <w:ilvl w:val="0"/>
          <w:numId w:val="2"/>
        </w:numPr>
        <w:spacing w:after="40" w:before="40"/>
      </w:pPr>
      <w:r>
        <w:rPr>
          <w:rFonts w:ascii="Arial" w:cs="Arial" w:eastAsia="Arial" w:hAnsi="Arial"/>
          <w:sz w:val="19"/>
          <w:szCs w:val="19"/>
        </w:rPr>
        <w:t xml:space="preserve">Has removed the casualty's helmet to 'help him breathe'</w:t>
      </w:r>
    </w:p>
    <w:p>
      <w:pPr>
        <w:pStyle w:val="ListParagraph"/>
        <w:numPr>
          <w:ilvl w:val="0"/>
          <w:numId w:val="2"/>
        </w:numPr>
        <w:spacing w:after="40" w:before="40"/>
      </w:pPr>
      <w:r>
        <w:rPr>
          <w:rFonts w:ascii="Arial" w:cs="Arial" w:eastAsia="Arial" w:hAnsi="Arial"/>
          <w:sz w:val="19"/>
          <w:szCs w:val="19"/>
        </w:rPr>
        <w:t xml:space="preserve">Has given the casualty 'some water' — poured some in his mouth when he was semi-conscious</w:t>
      </w:r>
    </w:p>
    <w:p>
      <w:pPr>
        <w:pStyle w:val="ListParagraph"/>
        <w:numPr>
          <w:ilvl w:val="0"/>
          <w:numId w:val="2"/>
        </w:numPr>
        <w:spacing w:after="40" w:before="40"/>
      </w:pPr>
      <w:r>
        <w:rPr>
          <w:rFonts w:ascii="Arial" w:cs="Arial" w:eastAsia="Arial" w:hAnsi="Arial"/>
          <w:sz w:val="19"/>
          <w:szCs w:val="19"/>
        </w:rPr>
        <w:t xml:space="preserve">Is planning to 'get him on his feet and walk him out' once the medics 'have a look'</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Ski poles</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Improvised airway positioning aids / litter frame markers</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Sleeping mat / foam pad</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Insulation from snow — represents field spinal precautions and hypothermia management</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Spare jacket / down layer</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Casualty insulation — simulate warming protocol without kit</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Radio / mobile phone (offline)</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Simulate comms between rope teams; facilitator controls what information gets through</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Time the leadership handover — note how long before a clinical leader is clearly established</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Headtorch</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If running in low light — additional stressor; simulate reduced visual assessment</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Rope</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Demarcate scene perimeter; simulate improvised stretcher discussion</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Gloves (exam)</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Participants use own ski gloves — fine motor degradation is realistic and instructive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Medic accepts guide's version uncritically</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Senior physician arrives, immediately contradicts several management decisions. How does the team reconcile two clinical authorities?</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T+10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Team appears to have a plan</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Radio from second rope team: 'We have another casualty up here — twisted knee, can walk but needs help.' How do resources split?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Casualty being packaged</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Casualty suddenly vomits (facilitator announces). Airway management in a semi-packaged, hypothermic patient with possible spinal injury on a slope.</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T+20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Evacuation plan underway</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Guide insists on a route that is faster but crosses an avalanche slope. Clinical team wants the longer safe route. Deteriorating weather.</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Leadership transition</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At what point did clinical leadership transfer from the guide to the medical team? Was it explicit or assumed? What were the risks of each approach?</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Authority gradient</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Did anyone feel uncomfortable correcting the guide? What language was used? What language would have been more or less effective?</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Information sharing</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What did each team member know that others didn't? When did critical information (the warfarin, the mechanism) get shared — and why not earlier?</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Situational awareness</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Was anyone tracking the bigger picture — weather, second casualty, egress route — while others managed the patient?</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Followership</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What is the guide's role once the medical team arrives? How do you keep a non-clinical team leader engaged and useful rather than sidelined?</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1 —</w:t>
      </w:r>
    </w:p>
    <w:p>
      <w:r>
        <w:br w:type="page"/>
      </w:r>
    </w:p>
    <w:p>
      <w:pPr>
        <w:sectPr>
          <w:headerReference w:type="default" r:id="rId7"/>
          <w:footerReference w:type="default" r:id="rId8"/>
          <w:pgSz w:w="11906" w:h="16838" w:orient="portrait"/>
          <w:pgMar w:top="900" w:right="900" w:bottom="900" w:left="9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5D9E" w:sz="12"/>
              <w:left w:val="single" w:color="2E5D9E" w:sz="12"/>
              <w:bottom w:val="single" w:color="2E5D9E" w:sz="12"/>
              <w:right w:val="single" w:color="2E5D9E" w:sz="12"/>
            </w:tcBorders>
            <w:shd w:fill="2E5D9E"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2  </w:t>
            </w:r>
            <w:r>
              <w:rPr>
                <w:rFonts w:ascii="Arial" w:cs="Arial" w:eastAsia="Arial" w:hAnsi="Arial"/>
                <w:b/>
                <w:bCs/>
                <w:color w:val="FFFFFF"/>
                <w:sz w:val="26"/>
                <w:szCs w:val="26"/>
              </w:rPr>
              <w:t xml:space="preserve">Two Problems, One Kit, Three Opinions</w:t>
            </w:r>
          </w:p>
          <w:p>
            <w:pPr>
              <w:spacing w:after="0" w:before="0"/>
            </w:pPr>
            <w:r>
              <w:rPr>
                <w:rFonts w:ascii="Arial" w:cs="Arial" w:eastAsia="Arial" w:hAnsi="Arial"/>
                <w:i/>
                <w:iCs/>
                <w:color w:val="CCDDEE"/>
                <w:sz w:val="19"/>
                <w:szCs w:val="19"/>
              </w:rPr>
              <w:t xml:space="preserve">Resource scarcity · Competing priorities · Triage under pressure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Two casualties simultaneously. Casualty A: significant lower limb injury after a fall — probable femoral fracture, haemodynamically borderline. Casualty B: 61-year-old, less dramatic — confused, headache, mildly ataxic at 4,000m. She has been 'a bit off' all day but everyone assumed it was fatigue or mild dehydration. One medical kit. Evacuation is possible for one person in the next 90 minutes before weather closes. The second person waits minimum 6 hours.</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2E5D9E"/>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Practise triage decision-making when two casualties have competing urgency profiles</w:t>
      </w:r>
    </w:p>
    <w:p>
      <w:pPr>
        <w:pStyle w:val="ListParagraph"/>
        <w:numPr>
          <w:ilvl w:val="0"/>
          <w:numId w:val="2"/>
        </w:numPr>
        <w:spacing w:after="40" w:before="40"/>
      </w:pPr>
      <w:r>
        <w:rPr>
          <w:rFonts w:ascii="Arial" w:cs="Arial" w:eastAsia="Arial" w:hAnsi="Arial"/>
          <w:sz w:val="19"/>
          <w:szCs w:val="19"/>
        </w:rPr>
        <w:t xml:space="preserve">Expose premature closure — specifically the 'she's just tired' attribution from earlier in the day</w:t>
      </w:r>
    </w:p>
    <w:p>
      <w:pPr>
        <w:pStyle w:val="ListParagraph"/>
        <w:numPr>
          <w:ilvl w:val="0"/>
          <w:numId w:val="2"/>
        </w:numPr>
        <w:spacing w:after="40" w:before="40"/>
      </w:pPr>
      <w:r>
        <w:rPr>
          <w:rFonts w:ascii="Arial" w:cs="Arial" w:eastAsia="Arial" w:hAnsi="Arial"/>
          <w:sz w:val="19"/>
          <w:szCs w:val="19"/>
        </w:rPr>
        <w:t xml:space="preserve">Manage resource constraint and the ethics of who goes first</w:t>
      </w:r>
    </w:p>
    <w:p>
      <w:pPr>
        <w:pStyle w:val="ListParagraph"/>
        <w:numPr>
          <w:ilvl w:val="0"/>
          <w:numId w:val="2"/>
        </w:numPr>
        <w:spacing w:after="40" w:before="40"/>
      </w:pPr>
      <w:r>
        <w:rPr>
          <w:rFonts w:ascii="Arial" w:cs="Arial" w:eastAsia="Arial" w:hAnsi="Arial"/>
          <w:sz w:val="19"/>
          <w:szCs w:val="19"/>
        </w:rPr>
        <w:t xml:space="preserve">Navigate professional disagreement between paramedic and physician under time pressure</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2E5D9E"/>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2E5D9E"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Two participants play casualties simultaneously in positions ~20m apart. The group must split or triage. Facilitator controls information flow — Casualty B's deterioration is revealed progressively.</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2E5D9E"/>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 CASUALTY A (Femoral fracture) ─</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Mechanism</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High-speed fall, significant deceleration, audible crack heard by witness</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Conscious state</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GCS 15, lucid but distressed and in significant pain</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HR</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'Pulse feels fast and thready' — facilitator states ~118 if specifically asked to estimate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BP</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Not measurable without kit — skin pale, cold, cap refill delayed (verbally stated)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Resp</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~22/min, splinting with pain on movement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Limb</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Right thigh swollen, shortened and externally rotated. Skin intact. Distal pulse present (just)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Pain score</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9/10. Vomiting from pain/vagal response on movement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 CASUALTY B (High-altitude deterioration) ─</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Mechanism</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No fall or injury. Gradual onset over 4–6 hours. Walking independently but slowly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Conscious state</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GCS 14 (E4V4M6) — confused, disoriented to time, intermittently inappropriate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Headache</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LLSS: headache 2, fatigue 1, dizziness 1 = score 4. Moderate-severe, frontal</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Ataxia</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Positive tandem gait test — 'she can't walk heel-toe without falling'</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Nausea</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Vomiting twice in last hour. Now unable to keep fluids down</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HR / RR</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HR ~96, RR ~20 — both mildly elevated. SpO2 not available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Key history</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Was noted to be 'quiet' at breakfast. Skipped lunch. Two other participants noticed but said nothing</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Two ski jackets / sleeping bags</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Casualty insulation and scene delineation — one per casualty</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Ski poles (x4)</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Improvised traction splint frame for Casualty A — discuss technique without applying</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Foam sleeping mat</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Insulation / stretcher base — split or use for higher-priority casualty?</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Trekking pole with stuff sack</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Improvised portable altitude chamber simulation — discuss Gamow bag indications</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Evacuation countdown — facilitator announces 'window closing in 40 minutes' at appropriate moment</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Rope / slings</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Improvised litter discussion for Casualty A</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Water bottle</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Hydration management — oral vs nil by mouth debate for each casualty</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Headtorches</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Simulate fading light as weather closes — progressively dim the 'available light'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Team splits to assess both</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Casualty B vomits again and becomes acutely more confused (GCS now 13). Does priority shift?</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T+15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Evacuation decision pending</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Helicopter contact: 'We can take one person, 500kg max load. We need a name and condition in 5 minutes.'</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T+20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One casualty prioritised</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The non-prioritised casualty's family member (another participant role-playing) becomes distressed and challenges the decision.</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T+30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Helicopter en route</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Casualty A's distal pulse disappears. How does this change the calculus?</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Triage decision-making</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On what basis was the first evacuation decision made? Physiological parameters, clinical trajectory, or resource availability? Were all three explicitly considered?</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Premature closure</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Who noticed Casualty B earlier in the day? Why was it not escalated? At what point did 'she's just tired' become untenable — and what changed it?</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Conflict management</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If the paramedic and physician disagreed on priority, how was it resolved? Was it the right process? Did the 'right' person 'win'?</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Resource ethics</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Is 'first come, first served' a defensible triage principle in the wilderness? What framework were you actually using?</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Communication under pressure</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Was the helicopter crew given accurate information? What did the team omit or over-simplify?</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2 —</w:t>
      </w:r>
    </w:p>
    <w:p>
      <w:r>
        <w:br w:type="page"/>
      </w:r>
    </w:p>
    <w:p>
      <w:pPr>
        <w:sectPr>
          <w:headerReference w:type="default" r:id="rId9"/>
          <w:footerReference w:type="default" r:id="rId10"/>
          <w:pgSz w:w="11906" w:h="16838" w:orient="portrait"/>
          <w:pgMar w:top="900" w:right="900" w:bottom="900" w:left="9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A6B6B" w:sz="12"/>
              <w:left w:val="single" w:color="1A6B6B" w:sz="12"/>
              <w:bottom w:val="single" w:color="1A6B6B" w:sz="12"/>
              <w:right w:val="single" w:color="1A6B6B" w:sz="12"/>
            </w:tcBorders>
            <w:shd w:fill="1A6B6B"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3  </w:t>
            </w:r>
            <w:r>
              <w:rPr>
                <w:rFonts w:ascii="Arial" w:cs="Arial" w:eastAsia="Arial" w:hAnsi="Arial"/>
                <w:b/>
                <w:bCs/>
                <w:color w:val="FFFFFF"/>
                <w:sz w:val="26"/>
                <w:szCs w:val="26"/>
              </w:rPr>
              <w:t xml:space="preserve">The Guide Wants to Push On</w:t>
            </w:r>
          </w:p>
          <w:p>
            <w:pPr>
              <w:spacing w:after="0" w:before="0"/>
            </w:pPr>
            <w:r>
              <w:rPr>
                <w:rFonts w:ascii="Arial" w:cs="Arial" w:eastAsia="Arial" w:hAnsi="Arial"/>
                <w:i/>
                <w:iCs/>
                <w:color w:val="CCDDEE"/>
                <w:sz w:val="19"/>
                <w:szCs w:val="19"/>
              </w:rPr>
              <w:t xml:space="preserve">Groupthink · Social pressure · Go/no-go decision making</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Day 5 of 7. Four hours from the objective — the summit run everyone has been working toward all week. One participant had a mild AMS headache overnight (LLSS score 3), now reportedly resolved after ibuprofen and sleep. The guide says conditions are perfect, the weather window closes tomorrow, and 'he seems absolutely fine.' Three participants are keen. Two are uncertain. One participant has privately told you they're still worried — but has not said anything to the group.</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Practise explicit go/no-go decision frameworks in a high-stakes, socially loaded situation</w:t>
      </w:r>
    </w:p>
    <w:p>
      <w:pPr>
        <w:pStyle w:val="ListParagraph"/>
        <w:numPr>
          <w:ilvl w:val="0"/>
          <w:numId w:val="2"/>
        </w:numPr>
        <w:spacing w:after="40" w:before="40"/>
      </w:pPr>
      <w:r>
        <w:rPr>
          <w:rFonts w:ascii="Arial" w:cs="Arial" w:eastAsia="Arial" w:hAnsi="Arial"/>
          <w:sz w:val="19"/>
          <w:szCs w:val="19"/>
        </w:rPr>
        <w:t xml:space="preserve">Identify groupthink and social proof heuristics in real time</w:t>
      </w:r>
    </w:p>
    <w:p>
      <w:pPr>
        <w:pStyle w:val="ListParagraph"/>
        <w:numPr>
          <w:ilvl w:val="0"/>
          <w:numId w:val="2"/>
        </w:numPr>
        <w:spacing w:after="40" w:before="40"/>
      </w:pPr>
      <w:r>
        <w:rPr>
          <w:rFonts w:ascii="Arial" w:cs="Arial" w:eastAsia="Arial" w:hAnsi="Arial"/>
          <w:sz w:val="19"/>
          <w:szCs w:val="19"/>
        </w:rPr>
        <w:t xml:space="preserve">Create conditions for psychologically safe dissent — specifically, moving private concerns into the public domain</w:t>
      </w:r>
    </w:p>
    <w:p>
      <w:pPr>
        <w:pStyle w:val="ListParagraph"/>
        <w:numPr>
          <w:ilvl w:val="0"/>
          <w:numId w:val="2"/>
        </w:numPr>
        <w:spacing w:after="40" w:before="40"/>
      </w:pPr>
      <w:r>
        <w:rPr>
          <w:rFonts w:ascii="Arial" w:cs="Arial" w:eastAsia="Arial" w:hAnsi="Arial"/>
          <w:sz w:val="19"/>
          <w:szCs w:val="19"/>
        </w:rPr>
        <w:t xml:space="preserve">Explore the difference between a clinically clear decision and a socially difficult one</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1A6B6B"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No physical casualty. The 'patient' is the AMS participant — played by a participant or the facilitator — who should be coached to present as 'fine' and actively reassuring others: 'I feel great, honestly.' The facilitator plays the guide with genuine enthusiasm. This scenario is a discussion and decision exercise, not a clinical management exercise.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Current LLSS</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Headache now 0. Fatigue 1. Dizziness 0. Nausea 0. Total: 1 (below threshold)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Current GCS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15. Fully oriented. Appropriate.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Ataxia</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Tandem gait — borderline. 'He's a bit wobbly but he's always like that in ski boots.' (Guide's assessment.)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Sleep</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'Slept fine.' — Participant says. Tent-mate says 'he was up twice in the night' — not yet shared with the group</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Altitude gain planned</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Current: 3,600m. Objective: 4,450m. Gain: ~850m over 4 hours.</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Previous altitude experience</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First time above 3,500m for this participant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Medication</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Took 400mg ibuprofen at 0200h. No acetazolamide available.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Descent option</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Descend 800m to valley: 2.5 hours. Re-ascent to reach objective: not possible within weather window.</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Paper and pen</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Each participant writes their private decision (go/no-go) before group discussion — compare after</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Set a 10-minute decision deadline — the guide is waiting. Time pressure is the point.</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Topographic map sketch (hand drawn)</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Facilitator draws rough route showing altitude profile and descent options — visual anchor for discussion</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Lake Louise Score card (printed or written)</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Reference tool — have one participant recite the criteria from memory or from the printed card</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Nothing else</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This scenario deliberately uses no equipment — the constraint is cognitive and social, not logistical</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Group is discussing</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Tent-mate quietly tells one medic that the patient was up twice in the night — 'but he asked me not to say anything.' What do you do with this?</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T+8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Leaning toward going</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Second guide radios: 'Weather window is actually shorter than we thought — we need a decision in 10 minutes or we're not going.'</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T+12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Decision reached</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If they vote to go: introduce early signs of deterioration at 3,900m (headache returning, slowing pace). Does the group reverse the decision? How?</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T+12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Decision reached</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If they vote to stay/descend: the participant becomes upset and angry. 'I flew halfway around the world for this. I'm fine. I'll sign a waiver.' How does the team respond?</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Groupthink</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Before the group discussion — what was everyone's private decision? How many changed after hearing others? What changed it?</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Social proof heuristic</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Did the enthusiasm of the guide or the 'keen' participants influence the clinical assessment? How do you separate a social pull from a clinical judgement?</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Psychological safety</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Who knew the patient was up twice in the night? When did that information enter the group? What would have made it easier to share earlier?</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Go/no-go frameworks</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Was there an explicit framework used? What would a formal stop/continue rule look like for altitude exposure — and is one needed?</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Reversing a decision</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If the group went: at what point would you turn around? Is that threshold established before departure or reactive? Which is safer?</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3 —</w:t>
      </w:r>
    </w:p>
    <w:p>
      <w:r>
        <w:br w:type="page"/>
      </w:r>
    </w:p>
    <w:p>
      <w:pPr>
        <w:sectPr>
          <w:headerReference w:type="default" r:id="rId11"/>
          <w:footerReference w:type="default" r:id="rId12"/>
          <w:pgSz w:w="11906" w:h="16838" w:orient="portrait"/>
          <w:pgMar w:top="900" w:right="900" w:bottom="900" w:left="9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7B4F00" w:sz="12"/>
              <w:left w:val="single" w:color="7B4F00" w:sz="12"/>
              <w:bottom w:val="single" w:color="7B4F00" w:sz="12"/>
              <w:right w:val="single" w:color="7B4F00" w:sz="12"/>
            </w:tcBorders>
            <w:shd w:fill="7B4F00"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4  </w:t>
            </w:r>
            <w:r>
              <w:rPr>
                <w:rFonts w:ascii="Arial" w:cs="Arial" w:eastAsia="Arial" w:hAnsi="Arial"/>
                <w:b/>
                <w:bCs/>
                <w:color w:val="FFFFFF"/>
                <w:sz w:val="26"/>
                <w:szCs w:val="26"/>
              </w:rPr>
              <w:t xml:space="preserve">The Deteriorating Handover</w:t>
            </w:r>
          </w:p>
          <w:p>
            <w:pPr>
              <w:spacing w:after="0" w:before="0"/>
            </w:pPr>
            <w:r>
              <w:rPr>
                <w:rFonts w:ascii="Arial" w:cs="Arial" w:eastAsia="Arial" w:hAnsi="Arial"/>
                <w:i/>
                <w:iCs/>
                <w:color w:val="CCDDEE"/>
                <w:sz w:val="19"/>
                <w:szCs w:val="19"/>
              </w:rPr>
              <w:t xml:space="preserve">Information loss · Structured handover · Assumption mapping</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End of a long day. A casualty is being handed over verbally between two teams at a valley rendezvous. Team A managed the initial assessment and treatment in the field for 2 hours; your group (Team B) is receiving the patient for onward evacuation to a vehicle. Team A is cold, exhausted, and keen to move. Unknown to Team B: a critical piece of information was omitted from the handover. A deterioration is introduced 15 minutes later that makes the missing information suddenly critical.</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Demonstrate the consequences of unstructured verbal handover under fatigue</w:t>
      </w:r>
    </w:p>
    <w:p>
      <w:pPr>
        <w:pStyle w:val="ListParagraph"/>
        <w:numPr>
          <w:ilvl w:val="0"/>
          <w:numId w:val="2"/>
        </w:numPr>
        <w:spacing w:after="40" w:before="40"/>
      </w:pPr>
      <w:r>
        <w:rPr>
          <w:rFonts w:ascii="Arial" w:cs="Arial" w:eastAsia="Arial" w:hAnsi="Arial"/>
          <w:sz w:val="19"/>
          <w:szCs w:val="19"/>
        </w:rPr>
        <w:t xml:space="preserve">Practise ISOBAR or equivalent structured handover in a field setting</w:t>
      </w:r>
    </w:p>
    <w:p>
      <w:pPr>
        <w:pStyle w:val="ListParagraph"/>
        <w:numPr>
          <w:ilvl w:val="0"/>
          <w:numId w:val="2"/>
        </w:numPr>
        <w:spacing w:after="40" w:before="40"/>
      </w:pPr>
      <w:r>
        <w:rPr>
          <w:rFonts w:ascii="Arial" w:cs="Arial" w:eastAsia="Arial" w:hAnsi="Arial"/>
          <w:sz w:val="19"/>
          <w:szCs w:val="19"/>
        </w:rPr>
        <w:t xml:space="preserve">Identify how assumption-making fills gaps left by incomplete information</w:t>
      </w:r>
    </w:p>
    <w:p>
      <w:pPr>
        <w:pStyle w:val="ListParagraph"/>
        <w:numPr>
          <w:ilvl w:val="0"/>
          <w:numId w:val="2"/>
        </w:numPr>
        <w:spacing w:after="40" w:before="40"/>
      </w:pPr>
      <w:r>
        <w:rPr>
          <w:rFonts w:ascii="Arial" w:cs="Arial" w:eastAsia="Arial" w:hAnsi="Arial"/>
          <w:sz w:val="19"/>
          <w:szCs w:val="19"/>
        </w:rPr>
        <w:t xml:space="preserve">Explore the cognitive load of simultaneously assessing a patient and receiving a handover</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7B4F00"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One participant is the casualty. One or two participants play Team A — they are pre-briefed separately with the full history, including a piece of information they must not volunteer unless specifically asked. Multiple options for the 'missing' piece — choose one per run.</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Presenting complaint</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Fall while skiing, hip injury, managed in field for 2 hours, now stable enough for evacuation</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GCS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15 — lucid, cold, exhausted, in pain</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HR</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~92, regular. Felt radially.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Resp</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18/min, adequate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Injury</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Right hip — unable to weight-bear. Field splinted with poles and jacket. CSM intact.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Temperature</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'Hypothermic — we've been warming him for 30 mins' — verbally stated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Fluids given</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Team A states: 'gave him some water and a gel, he's been drinking fine'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Pain management</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Team A states: 'gave him some ibuprofen' — (omits timing and dose unless asked precisely)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 WITHHELD INFORMATION (choose one) ─</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Option A — Drug</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Patient self-administered 2mg sublingual GTN for 'chest tightness' 45 mins ago. Not documented. Not mentioned.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Option B — Allergy</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Patient has a penicillin allergy. Team A forgot to ask. Receiving hospital is expecting to give co-amoxiclav.</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Option C — Mechanism</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Patient was briefly unconscious after the fall — approximately 2 minutes. Team A normalised this as 'winded'. Not mentioned.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Option D — History</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Patient is on warfarin for AF. Team A knew this but forgot to pass it on in the rush to get warm.</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Two separate briefing papers (handwritten)</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Pre-brief Team A with full history; pre-brief Team B with only the transport task — no clinical detail</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Time from first contact to completed handover — note how long a structured vs unstructured handover takes</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Notebook and pen</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Team B takes a written ISOBAR or SBAR handover — compare to what Team A actually communicated</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Ski poles / mat</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Patient already 'packaged' — simulate a casualty who is bundled and difficult to fully re-examine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Headtorches</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Low-light scenario — increase cognitive load, reduce visual assessment quality</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Mobile phone (offline, as radio)</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Simulate comms with the receiving vehicle/hospital — Team B must relay a handover onward</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Handover in progress</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Introduce: patient suddenly says 'my chest feels a bit funny again.' Team B doesn't know about the GTN (if Option A chosen).</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T+10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Handover 'complete'</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Team A starts walking away. One member of Team B has a nagging feeling something is missing — do they call Team A back?</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Loading into vehicle</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Facilitator: 'The hospital has pre-drawn up co-amoxiclav.' (If Option B chosen.) How does Team B respond when they don't yet know about the allergy?</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T+20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En route</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Patient GCS drops to 13. Team B has to relay new information to hospital — but the handover they received was incomplete.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Structured handover</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Did Team B use a formal structure (ISOBAR/SBAR/MIST)? Did Team A give one? Were they the same?</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Assumption mapping</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What did Team B assume was normal because Team A didn't mention it? List the assumptions made — explicit and implicit.</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Cognitive load</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How difficult is it to simultaneously receive a handover, assess a patient, manage bystanders, and prepare for transport? What gets dropped first?</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Speaking up</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Did anyone in Team B sense something was missing? Did they act on it? What stopped them calling Team A back?</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Documentation</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In a no-technology setting, how do you create a written record? What is the minimum viable documentation for onward handover?</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4 —</w:t>
      </w:r>
    </w:p>
    <w:p>
      <w:r>
        <w:br w:type="page"/>
      </w:r>
    </w:p>
    <w:p>
      <w:pPr>
        <w:sectPr>
          <w:headerReference w:type="default" r:id="rId13"/>
          <w:footerReference w:type="default" r:id="rId14"/>
          <w:pgSz w:w="11906" w:h="16838" w:orient="portrait"/>
          <w:pgMar w:top="900" w:right="900" w:bottom="900" w:left="9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B1A1A" w:sz="12"/>
              <w:left w:val="single" w:color="8B1A1A" w:sz="12"/>
              <w:bottom w:val="single" w:color="8B1A1A" w:sz="12"/>
              <w:right w:val="single" w:color="8B1A1A" w:sz="12"/>
            </w:tcBorders>
            <w:shd w:fill="8B1A1A"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5  </w:t>
            </w:r>
            <w:r>
              <w:rPr>
                <w:rFonts w:ascii="Arial" w:cs="Arial" w:eastAsia="Arial" w:hAnsi="Arial"/>
                <w:b/>
                <w:bCs/>
                <w:color w:val="FFFFFF"/>
                <w:sz w:val="26"/>
                <w:szCs w:val="26"/>
              </w:rPr>
              <w:t xml:space="preserve">The Bystander Effect at Altitude</w:t>
            </w:r>
          </w:p>
          <w:p>
            <w:pPr>
              <w:spacing w:after="0" w:before="0"/>
            </w:pPr>
            <w:r>
              <w:rPr>
                <w:rFonts w:ascii="Arial" w:cs="Arial" w:eastAsia="Arial" w:hAnsi="Arial"/>
                <w:i/>
                <w:iCs/>
                <w:color w:val="CCDDEE"/>
                <w:sz w:val="19"/>
                <w:szCs w:val="19"/>
              </w:rPr>
              <w:t xml:space="preserve">Leadership vacuum · Diffusion of responsibility · First 90 seconds</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A non-participant collapses on a ski run (played by the facilitator or a confederate). The entire group witnesses it simultaneously. Nobody is assigned a role beforehand. Nobody is designated team leader. Everyone is in ski gear with equipment on their backs. The scenario begins the moment the collapse is observed. Nothing is scripted. The group must self-organise from zero.</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Expose diffusion of responsibility in a group of equally qualified peers</w:t>
      </w:r>
    </w:p>
    <w:p>
      <w:pPr>
        <w:pStyle w:val="ListParagraph"/>
        <w:numPr>
          <w:ilvl w:val="0"/>
          <w:numId w:val="2"/>
        </w:numPr>
        <w:spacing w:after="40" w:before="40"/>
      </w:pPr>
      <w:r>
        <w:rPr>
          <w:rFonts w:ascii="Arial" w:cs="Arial" w:eastAsia="Arial" w:hAnsi="Arial"/>
          <w:sz w:val="19"/>
          <w:szCs w:val="19"/>
        </w:rPr>
        <w:t xml:space="preserve">Observe natural leadership emergence — who steps up, on what basis, and how quickly</w:t>
      </w:r>
    </w:p>
    <w:p>
      <w:pPr>
        <w:pStyle w:val="ListParagraph"/>
        <w:numPr>
          <w:ilvl w:val="0"/>
          <w:numId w:val="2"/>
        </w:numPr>
        <w:spacing w:after="40" w:before="40"/>
      </w:pPr>
      <w:r>
        <w:rPr>
          <w:rFonts w:ascii="Arial" w:cs="Arial" w:eastAsia="Arial" w:hAnsi="Arial"/>
          <w:sz w:val="19"/>
          <w:szCs w:val="19"/>
        </w:rPr>
        <w:t xml:space="preserve">Identify tasks that get duplicated and tasks that get missed entirely</w:t>
      </w:r>
    </w:p>
    <w:p>
      <w:pPr>
        <w:pStyle w:val="ListParagraph"/>
        <w:numPr>
          <w:ilvl w:val="0"/>
          <w:numId w:val="2"/>
        </w:numPr>
        <w:spacing w:after="40" w:before="40"/>
      </w:pPr>
      <w:r>
        <w:rPr>
          <w:rFonts w:ascii="Arial" w:cs="Arial" w:eastAsia="Arial" w:hAnsi="Arial"/>
          <w:sz w:val="19"/>
          <w:szCs w:val="19"/>
        </w:rPr>
        <w:t xml:space="preserve">Examine the first 90 seconds of an unstructured response as a learning artefact</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8B1A1A"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The facilitator (or a pre-briefed confederate) collapses suddenly and silently mid-movement. No drama — just drops. Unresponsive to voice. Breathing slowly and noisily (agonal pattern). The facilitator remains passive — responding only to direct, specific physical stimuli. Volunteer information sparingly and only when directly asked in a clinically appropriate way.</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Conscious state</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Unresponsive to voice. Responds to sternal rub with withdrawal only. GCS ~6.</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Airway</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Noisy — partial obstruction. Position-dependent.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Breathing</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Slow, irregular. ~6–8/min. Agonal quality. Chest rise present.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Pulse</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Carotid present but slow and weak. Radial absent. (Facilitator verbally confirms if palpated correctly.)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Skin</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Cyanotic perioral. Cold peripheries. (Verbally stated if assessed.)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Mechanism</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Witnessed collapse with no prodrome. No fall. No apparent injury.</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History</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Unknown — no companions present. No ID visible. Jacket pocket has a card (write one): 'Type 1 diabetic. Insulin pump. Emergency contact: [name/number]'</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Equipment on casualty</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Full ski kit, avalanche transceiver (beeping — not transmitting), no obvious medical kit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Snow / ski slope</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Scene realism — kneeling on snow, working in gloves, managing equipment</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Ski poles</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Airway positioning roll — improvised nasopharyngeal airway discussion</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Backpacks / jackets</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Casualty insulation and head positioning</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Observer (one participant designated post-hoc) times: first voice command, first role assignment, first chest assessment, first request for kit</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Avalanche transceiver</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Distraction — is anyone tracking avalanche risk while the resuscitation begins?</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Nothing else</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Deliberate scarcity — participants have whatever is on their body. No medical kit.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T+0 to T+90</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Observe only — no injects</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Facilitator and observer watch silently. Note: who speaks first, who leads, who follows, what gets missed.</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T+2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Initial response established</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Second collapse — another participant simulates a vasovagal. Two patients. Does the response fracture?</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Response underway</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Bystander skier arrives and announces: 'I'm a doctor' (facilitator plays this role). Does the group cede leadership? Should they?</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T+8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Resuscitation ongoing</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Evacuation decision point: continue CPR on scene or attempt evacuation? One participant must make a verbal decision with a rationale.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Diffusion of responsibility</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Who acted first? Did everyone assume someone else would lead? What does it tell you that a group of senior clinicians had any hesitation at all?</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Leadership emergence</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What made the person who led step forward? Was it seniority, confidence, proximity? Was it the right basis for leadership?</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Task completion</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Observer reports: what got done in 90 seconds? What didn't? What was duplicated? What was forgotten entirely?</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Professional identity</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When the 'outside doctor' arrived, did the group cede control? Was that appropriate? What if the outside doctor was junior or incorrect?</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The first 90 seconds</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Design your own 'first 90 seconds' protocol for an unannounced collapse in a wilderness setting. What are the five tasks that must happen, in order, before anything else?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5 —</w:t>
      </w:r>
    </w:p>
    <w:p>
      <w:r>
        <w:br w:type="page"/>
      </w:r>
    </w:p>
    <w:p>
      <w:pPr>
        <w:sectPr>
          <w:headerReference w:type="default" r:id="rId15"/>
          <w:footerReference w:type="default" r:id="rId16"/>
          <w:pgSz w:w="11906" w:h="16838" w:orient="portrait"/>
          <w:pgMar w:top="900" w:right="900" w:bottom="900" w:left="9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A6B6B" w:sz="12"/>
              <w:left w:val="single" w:color="1A6B6B" w:sz="12"/>
              <w:bottom w:val="single" w:color="1A6B6B" w:sz="12"/>
              <w:right w:val="single" w:color="1A6B6B" w:sz="12"/>
            </w:tcBorders>
            <w:shd w:fill="1A6B6B"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6  </w:t>
            </w:r>
            <w:r>
              <w:rPr>
                <w:rFonts w:ascii="Arial" w:cs="Arial" w:eastAsia="Arial" w:hAnsi="Arial"/>
                <w:b/>
                <w:bCs/>
                <w:color w:val="FFFFFF"/>
                <w:sz w:val="26"/>
                <w:szCs w:val="26"/>
              </w:rPr>
              <w:t xml:space="preserve">Degraded Comms, Degraded Plan</w:t>
            </w:r>
          </w:p>
          <w:p>
            <w:pPr>
              <w:spacing w:after="0" w:before="0"/>
            </w:pPr>
            <w:r>
              <w:rPr>
                <w:rFonts w:ascii="Arial" w:cs="Arial" w:eastAsia="Arial" w:hAnsi="Arial"/>
                <w:i/>
                <w:iCs/>
                <w:color w:val="CCDDEE"/>
                <w:sz w:val="19"/>
                <w:szCs w:val="19"/>
              </w:rPr>
              <w:t xml:space="preserve">Shared mental model · Adaptive decision-making · Communication under constraint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The group is split across two rope teams on different aspects of the mountain, separated by a ridge. Radio comms are intermittent — broken transmissions only, with a 20-second delay. The original plan was to rendezvous at a specific location at 1400h. Weather has changed. One team has a casualty — minor, but requires a route deviation decision. The other team does not know this. Each subgroup is briefed separately, given different information, and must make decisions and communicate them through a degraded channel.</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Expose how quickly a shared mental model fractures when communication is interrupted</w:t>
      </w:r>
    </w:p>
    <w:p>
      <w:pPr>
        <w:pStyle w:val="ListParagraph"/>
        <w:numPr>
          <w:ilvl w:val="0"/>
          <w:numId w:val="2"/>
        </w:numPr>
        <w:spacing w:after="40" w:before="40"/>
      </w:pPr>
      <w:r>
        <w:rPr>
          <w:rFonts w:ascii="Arial" w:cs="Arial" w:eastAsia="Arial" w:hAnsi="Arial"/>
          <w:sz w:val="19"/>
          <w:szCs w:val="19"/>
        </w:rPr>
        <w:t xml:space="preserve">Practise adaptive decision-making when the original plan is no longer valid</w:t>
      </w:r>
    </w:p>
    <w:p>
      <w:pPr>
        <w:pStyle w:val="ListParagraph"/>
        <w:numPr>
          <w:ilvl w:val="0"/>
          <w:numId w:val="2"/>
        </w:numPr>
        <w:spacing w:after="40" w:before="40"/>
      </w:pPr>
      <w:r>
        <w:rPr>
          <w:rFonts w:ascii="Arial" w:cs="Arial" w:eastAsia="Arial" w:hAnsi="Arial"/>
          <w:sz w:val="19"/>
          <w:szCs w:val="19"/>
        </w:rPr>
        <w:t xml:space="preserve">Identify what assumptions each team makes about the other's knowledge</w:t>
      </w:r>
    </w:p>
    <w:p>
      <w:pPr>
        <w:pStyle w:val="ListParagraph"/>
        <w:numPr>
          <w:ilvl w:val="0"/>
          <w:numId w:val="2"/>
        </w:numPr>
        <w:spacing w:after="40" w:before="40"/>
      </w:pPr>
      <w:r>
        <w:rPr>
          <w:rFonts w:ascii="Arial" w:cs="Arial" w:eastAsia="Arial" w:hAnsi="Arial"/>
          <w:sz w:val="19"/>
          <w:szCs w:val="19"/>
        </w:rPr>
        <w:t xml:space="preserve">Practise concise, high-value radio communication under cognitive load</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1A6B6B"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No serious casualty required. Team A has a participant with a twisted ankle — ambulatory but slow. This is sufficient to require a route/timing decision. The clinical management is simple; the communication and coordination challenge is the point.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 TEAM A briefing (give to Team A only) ─</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Casualty</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Twisted right ankle on a rocky section. Weight-bearing with support. Pain 5/10. Neurovascularly intact.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Estimated pace</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Reduced by ~40%. Original rendezvous ETA now 90 minutes late.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Route options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Direct route (original): exposed, fast, requires full ankle function. Alternate route: longer (+45 min), less technical.</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Weather (Team A view)</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'It looks okay from here' — no direct visibility of Team B's aspect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What Team A assumes Team B knows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That they are running late. (They do not know this yet.)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 TEAM B briefing (give to Team B only) ─</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Weather (Team B view)</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Building lenticular cloud on the summit. Wind increasing. They assess: 2–3 hour window maximum.</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Their status</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On schedule. At the rendezvous point. Waiting.</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What Team B assumes Team A knows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That the weather is deteriorating. (Team A cannot see this.)</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Last comms with Team A</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30 minutes ago. All was fine. Since then: radio silence.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Two separate written briefings</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Handwritten, on paper — one per team. Kept confidential until debrief.</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Radios / phones offline (2x)</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Facilitator relays 'broken comms' — participants speak to the facilitator who garbles or delays the message before passing it on</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Topographic sketch (hand drawn)</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Simple line drawing showing both teams' positions, ridge, rendezvous point, two route options</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Critical — both teams working to the same real-time clock. Deadlines feel real.</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Paper and pen</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Each team writes the key information they intend to transmit before sending — compare to what was received</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Nothing else</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Deliberate — the constraint is informational, not clinical</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First radio attempt</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Facilitator (as relay) passes only 50% of Team A's message. 'Something about a...casualty? And a route? Breaking up.' Team B must decide: wait or act?</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T+10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Second radio attempt</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Team B transmits weather update. Facilitator passes only: 'Weather...hours...come now.' Does Team A change plan on this?</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T+15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Comms blackout</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No radio contact for 10 minutes (real time). Each team must make a decision autonomously. What do they decide?</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T+25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Comms restored</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Full comms restored. Both teams discover what the other decided. Are the plans compatible?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Shared mental model</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At the start: what did each team assume the other knew? Map this explicitly. Where did the model fracture?</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Decision quality under uncertainty</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What decisions were made with incomplete information? Were they defensible? What was the threshold for acting vs waiting?</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Communication efficiency</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Read back what each team transmitted vs what was received. What information had the highest value per word?</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Adaptive planning</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How quickly did each team abandon the original plan? What was the trigger? Is there a principle here about when to adapt vs persist?</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Autonomy vs coordination</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When comms fail, should teams act independently or wait? Is there a pre-agreed protocol that would have helped? Design one.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6 —</w:t>
      </w:r>
    </w:p>
    <w:p>
      <w:r>
        <w:br w:type="page"/>
      </w:r>
    </w:p>
    <w:p>
      <w:pPr>
        <w:sectPr>
          <w:headerReference w:type="default" r:id="rId17"/>
          <w:footerReference w:type="default" r:id="rId18"/>
          <w:pgSz w:w="11906" w:h="16838" w:orient="portrait"/>
          <w:pgMar w:top="900" w:right="900" w:bottom="900" w:left="900" w:header="708"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B1A1A" w:sz="12"/>
              <w:left w:val="single" w:color="8B1A1A" w:sz="12"/>
              <w:bottom w:val="single" w:color="8B1A1A" w:sz="12"/>
              <w:right w:val="single" w:color="8B1A1A" w:sz="12"/>
            </w:tcBorders>
            <w:shd w:fill="8B1A1A" w:val="clear"/>
            <w:tcMar>
              <w:top w:type="dxa" w:w="140"/>
              <w:left w:type="dxa" w:w="200"/>
              <w:bottom w:type="dxa" w:w="140"/>
              <w:right w:type="dxa" w:w="200"/>
            </w:tcMar>
          </w:tcPr>
          <w:p>
            <w:pPr>
              <w:spacing w:after="60" w:before="0"/>
            </w:pPr>
            <w:r>
              <w:rPr>
                <w:rFonts w:ascii="Arial" w:cs="Arial" w:eastAsia="Arial" w:hAnsi="Arial"/>
                <w:b/>
                <w:bCs/>
                <w:color w:val="AACCEE"/>
                <w:sz w:val="22"/>
                <w:szCs w:val="22"/>
              </w:rPr>
              <w:t xml:space="preserve">SCENARIO 7  </w:t>
            </w:r>
            <w:r>
              <w:rPr>
                <w:rFonts w:ascii="Arial" w:cs="Arial" w:eastAsia="Arial" w:hAnsi="Arial"/>
                <w:b/>
                <w:bCs/>
                <w:color w:val="FFFFFF"/>
                <w:sz w:val="26"/>
                <w:szCs w:val="26"/>
              </w:rPr>
              <w:t xml:space="preserve">The Expert as Patient</w:t>
            </w:r>
          </w:p>
          <w:p>
            <w:pPr>
              <w:spacing w:after="0" w:before="0"/>
            </w:pPr>
            <w:r>
              <w:rPr>
                <w:rFonts w:ascii="Arial" w:cs="Arial" w:eastAsia="Arial" w:hAnsi="Arial"/>
                <w:i/>
                <w:iCs/>
                <w:color w:val="CCDDEE"/>
                <w:sz w:val="19"/>
                <w:szCs w:val="19"/>
              </w:rPr>
              <w:t xml:space="preserve">Professional identity · Followership · Reversed authority gradient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F3864"/>
          <w:sz w:val="22"/>
          <w:szCs w:val="22"/>
        </w:rPr>
        <w:t xml:space="preserve">Overview</w:t>
      </w:r>
    </w:p>
    <w:p>
      <w:pPr>
        <w:spacing w:after="60" w:before="60"/>
        <w:jc w:val="left"/>
      </w:pPr>
      <w:r>
        <w:rPr>
          <w:rFonts w:ascii="Arial" w:cs="Arial" w:eastAsia="Arial" w:hAnsi="Arial"/>
          <w:b w:val="false"/>
          <w:bCs w:val="false"/>
          <w:i w:val="false"/>
          <w:iCs w:val="false"/>
          <w:color w:val="000000"/>
          <w:sz w:val="20"/>
          <w:szCs w:val="20"/>
        </w:rPr>
        <w:t xml:space="preserve">A senior physician is the casualty. The first responder on scene is the paramedic. The physician is conscious, lucid, and — despite being the patient — keeps directing their own management, second-guessing interventions, and asking for decisions to be explained before complying. The paramedic is clinically correct throughout. The rest of the group observes and must decide whether and how to intervene. This scenario is deliberately uncomfortable. Run it last.</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Learning Objectives</w:t>
      </w:r>
    </w:p>
    <w:p>
      <w:pPr>
        <w:pStyle w:val="ListParagraph"/>
        <w:numPr>
          <w:ilvl w:val="0"/>
          <w:numId w:val="2"/>
        </w:numPr>
        <w:spacing w:after="40" w:before="40"/>
      </w:pPr>
      <w:r>
        <w:rPr>
          <w:rFonts w:ascii="Arial" w:cs="Arial" w:eastAsia="Arial" w:hAnsi="Arial"/>
          <w:sz w:val="19"/>
          <w:szCs w:val="19"/>
        </w:rPr>
        <w:t xml:space="preserve">Explore how professional identity affects the experience of being a patient and the experience of leading a senior colleague</w:t>
      </w:r>
    </w:p>
    <w:p>
      <w:pPr>
        <w:pStyle w:val="ListParagraph"/>
        <w:numPr>
          <w:ilvl w:val="0"/>
          <w:numId w:val="2"/>
        </w:numPr>
        <w:spacing w:after="40" w:before="40"/>
      </w:pPr>
      <w:r>
        <w:rPr>
          <w:rFonts w:ascii="Arial" w:cs="Arial" w:eastAsia="Arial" w:hAnsi="Arial"/>
          <w:sz w:val="19"/>
          <w:szCs w:val="19"/>
        </w:rPr>
        <w:t xml:space="preserve">Practise followership — the undervalued skill of being well-led</w:t>
      </w:r>
    </w:p>
    <w:p>
      <w:pPr>
        <w:pStyle w:val="ListParagraph"/>
        <w:numPr>
          <w:ilvl w:val="0"/>
          <w:numId w:val="2"/>
        </w:numPr>
        <w:spacing w:after="40" w:before="40"/>
      </w:pPr>
      <w:r>
        <w:rPr>
          <w:rFonts w:ascii="Arial" w:cs="Arial" w:eastAsia="Arial" w:hAnsi="Arial"/>
          <w:sz w:val="19"/>
          <w:szCs w:val="19"/>
        </w:rPr>
        <w:t xml:space="preserve">Identify how an authority gradient can reverse unexpectedly and what it does to team function</w:t>
      </w:r>
    </w:p>
    <w:p>
      <w:pPr>
        <w:pStyle w:val="ListParagraph"/>
        <w:numPr>
          <w:ilvl w:val="0"/>
          <w:numId w:val="2"/>
        </w:numPr>
        <w:spacing w:after="40" w:before="40"/>
      </w:pPr>
      <w:r>
        <w:rPr>
          <w:rFonts w:ascii="Arial" w:cs="Arial" w:eastAsia="Arial" w:hAnsi="Arial"/>
          <w:sz w:val="19"/>
          <w:szCs w:val="19"/>
        </w:rPr>
        <w:t xml:space="preserve">Generate honest reflection on what it means to cede control in a clinical setting</w:t>
      </w:r>
    </w:p>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Casualty / Scene Setup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BBBBB" w:sz="4"/>
              <w:left w:val="single" w:color="8B1A1A" w:sz="12"/>
              <w:bottom w:val="single" w:color="BBBBBB" w:sz="4"/>
              <w:right w:val="single" w:color="BBBBBB" w:sz="4"/>
            </w:tcBorders>
            <w:shd w:fill="F5F5F5" w:val="clear"/>
            <w:tcMar>
              <w:top w:type="dxa" w:w="100"/>
              <w:left w:type="dxa" w:w="160"/>
              <w:bottom w:type="dxa" w:w="100"/>
              <w:right w:type="dxa" w:w="160"/>
            </w:tcMar>
          </w:tcPr>
          <w:p>
            <w:pPr>
              <w:spacing w:after="60" w:before="60"/>
              <w:jc w:val="left"/>
            </w:pPr>
            <w:r>
              <w:rPr>
                <w:rFonts w:ascii="Arial" w:cs="Arial" w:eastAsia="Arial" w:hAnsi="Arial"/>
                <w:b w:val="false"/>
                <w:bCs w:val="false"/>
                <w:i/>
                <w:iCs/>
                <w:color w:val="000000"/>
                <w:sz w:val="19"/>
                <w:szCs w:val="19"/>
              </w:rPr>
              <w:t xml:space="preserve">The physician casualty is pre-briefed to: (a) remain coherent and intelligent; (b) challenge every intervention with a clinical question; (c) never be belligerent — just difficult, in the way that only a knowledgeable patient can be. The paramedic is pre-briefed to: remain clinically correct; not be undermined; ask for support from the group if needed. The observer group watches and notes specific moments where identity overrides patient role.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Simulated Observations &amp; Examination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Parameter</w:t>
            </w:r>
          </w:p>
        </w:tc>
        <w:tc>
          <w:tcPr>
            <w:tcW w:type="dxa" w:w="6826"/>
            <w:tcBorders>
              <w:top w:val="single" w:color="BBBBBB" w:sz="4"/>
              <w:left w:val="single" w:color="BBBBBB" w:sz="4"/>
              <w:bottom w:val="single" w:color="BBBBBB" w:sz="4"/>
              <w:right w:val="single" w:color="BBBBBB" w:sz="4"/>
            </w:tcBorders>
            <w:shd w:fill="2E5D9E"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Finding / Value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Presentation</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Hypoglycaemic episode on the hill. Glucose (verbally stated): 2.8mmol/L. Symptomatic — sweaty, tremulous, mildly confused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GCS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13 (E4V3M6) — oriented to person only. Appropriate but slowed.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HR</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~108. Slightly diaphoretic. Skin pale.</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Resp</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18/min. No respiratory distress.</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History</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Type 1 diabetic. Insulin pump. Unusually high exertion today, didn't eat lunch — 'I forgot.'</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What the casualty says</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'I know what this is, just give me some sugar.' / 'Why are you doing it that way?' / 'That dose is wrong, I usually need more.' / 'Can you explain your reasoning for that?' / 'I'd rather manage this myself if you don't mind.'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What the casualty does NOT do</w:t>
            </w:r>
          </w:p>
        </w:tc>
        <w:tc>
          <w:tcPr>
            <w:tcW w:type="dxa" w:w="62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Lose consciousness (unless inject introduced). Become aggressive. The challenge is entirely intellectual and identity-based.</w:t>
            </w:r>
          </w:p>
        </w:tc>
      </w:tr>
      <w:tr>
        <w:tc>
          <w:tcPr>
            <w:tcW w:type="dxa" w:w="2200"/>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1F3864"/>
                <w:sz w:val="18"/>
                <w:szCs w:val="18"/>
              </w:rPr>
              <w:t xml:space="preserve">Resolution</w:t>
            </w:r>
          </w:p>
        </w:tc>
        <w:tc>
          <w:tcPr>
            <w:tcW w:type="dxa" w:w="6226"/>
            <w:tcBorders>
              <w:top w:val="single" w:color="BBBBBB" w:sz="4"/>
              <w:left w:val="single" w:color="BBBBBB" w:sz="4"/>
              <w:bottom w:val="single" w:color="BBBBBB" w:sz="4"/>
              <w:right w:val="single" w:color="BBBBBB" w:sz="4"/>
            </w:tcBorders>
            <w:shd w:fill="F5F5F5"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Simple oral glucose if compliant. The clinical problem is trivial. The human factors problem is not.</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7B4F00"/>
          <w:sz w:val="21"/>
          <w:szCs w:val="21"/>
        </w:rPr>
        <w:t xml:space="preserve">Equipment — No Medical Kit Required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Item</w:t>
            </w:r>
          </w:p>
        </w:tc>
        <w:tc>
          <w:tcPr>
            <w:tcW w:type="dxa" w:w="5826"/>
            <w:tcBorders>
              <w:top w:val="single" w:color="BBBBBB" w:sz="4"/>
              <w:left w:val="single" w:color="BBBBBB" w:sz="4"/>
              <w:bottom w:val="single" w:color="BBBBBB" w:sz="4"/>
              <w:right w:val="single" w:color="BBBBBB" w:sz="4"/>
            </w:tcBorders>
            <w:shd w:fill="7B4F00"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Role in scenario / how to simulate</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Food / snacks (real)</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Chocolate, gels, sugar sachets from packs — actual treatment is available and simple. The barrier is not logistical.</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Watch</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Time how long it takes to administer treatment vs how long managing the patient's objections takes</w:t>
            </w:r>
          </w:p>
        </w:tc>
      </w:tr>
      <w:tr>
        <w:tc>
          <w:tcPr>
            <w:tcW w:type="dxa" w:w="3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Notebook</w:t>
            </w:r>
          </w:p>
        </w:tc>
        <w:tc>
          <w:tcPr>
            <w:tcW w:type="dxa" w:w="58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Observer records specific phrases used — both by the paramedic and the casualty — for debrief</w:t>
            </w:r>
          </w:p>
        </w:tc>
      </w:tr>
      <w:tr>
        <w:tc>
          <w:tcPr>
            <w:tcW w:type="dxa" w:w="3200"/>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Nothing else</w:t>
            </w:r>
          </w:p>
        </w:tc>
        <w:tc>
          <w:tcPr>
            <w:tcW w:type="dxa" w:w="5826"/>
            <w:tcBorders>
              <w:top w:val="single" w:color="BBBBBB" w:sz="4"/>
              <w:left w:val="single" w:color="BBBBBB" w:sz="4"/>
              <w:bottom w:val="single" w:color="BBBBBB" w:sz="4"/>
              <w:right w:val="single" w:color="BBBBBB" w:sz="4"/>
            </w:tcBorders>
            <w:shd w:fill="FFF3C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This scenario requires nothing. Its power is entirely interpersonal.</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1A6B6B"/>
          <w:sz w:val="21"/>
          <w:szCs w:val="21"/>
        </w:rPr>
        <w:t xml:space="preserve">Facilitator Injects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5426"/>
      </w:tblGrid>
      <w:tr>
        <w:tc>
          <w:tcPr>
            <w:tcW w:type="dxa" w:w="14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Timing</w:t>
            </w:r>
          </w:p>
        </w:tc>
        <w:tc>
          <w:tcPr>
            <w:tcW w:type="dxa" w:w="2200"/>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Trigger</w:t>
            </w:r>
          </w:p>
        </w:tc>
        <w:tc>
          <w:tcPr>
            <w:tcW w:type="dxa" w:w="5426"/>
            <w:tcBorders>
              <w:top w:val="single" w:color="BBBBBB" w:sz="4"/>
              <w:left w:val="single" w:color="BBBBBB" w:sz="4"/>
              <w:bottom w:val="single" w:color="BBBBBB" w:sz="4"/>
              <w:right w:val="single" w:color="BBBBBB" w:sz="4"/>
            </w:tcBorders>
            <w:shd w:fill="1A6B6B"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Inject</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T+3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Paramedic is managing</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Physician-casualty says: 'I really think you should call [senior doctor in group] over here before you do anything else.' What does the paramedic do?</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T+6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Treatment being given</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Physician-casualty suddenly says 'Stop — I'm refusing treatment. I have capacity.' (GCS 13, MMSE borderline.) Does the group intervene?</w:t>
            </w:r>
          </w:p>
        </w:tc>
      </w:tr>
      <w:tr>
        <w:tc>
          <w:tcPr>
            <w:tcW w:type="dxa" w:w="14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T+10 min</w:t>
            </w:r>
          </w:p>
        </w:tc>
        <w:tc>
          <w:tcPr>
            <w:tcW w:type="dxa" w:w="22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Glucose improving</w:t>
            </w:r>
          </w:p>
        </w:tc>
        <w:tc>
          <w:tcPr>
            <w:tcW w:type="dxa" w:w="54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Physician-casualty, now recovering, says: 'I owe you an apology. I was a terrible patient.' Open the debrief from here.</w:t>
            </w:r>
          </w:p>
        </w:tc>
      </w:tr>
      <w:tr>
        <w:tc>
          <w:tcPr>
            <w:tcW w:type="dxa" w:w="14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T+12 min</w:t>
            </w:r>
          </w:p>
        </w:tc>
        <w:tc>
          <w:tcPr>
            <w:tcW w:type="dxa" w:w="2200"/>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000000"/>
                <w:sz w:val="18"/>
                <w:szCs w:val="18"/>
              </w:rPr>
              <w:t xml:space="preserve">Optional late inject</w:t>
            </w:r>
          </w:p>
        </w:tc>
        <w:tc>
          <w:tcPr>
            <w:tcW w:type="dxa" w:w="5426"/>
            <w:tcBorders>
              <w:top w:val="single" w:color="BBBBBB" w:sz="4"/>
              <w:left w:val="single" w:color="BBBBBB" w:sz="4"/>
              <w:bottom w:val="single" w:color="BBBBBB" w:sz="4"/>
              <w:right w:val="single" w:color="BBBBBB" w:sz="4"/>
            </w:tcBorders>
            <w:shd w:fill="D0EDED" w:val="clear"/>
            <w:tcMar>
              <w:top w:type="dxa" w:w="80"/>
              <w:left w:type="dxa" w:w="120"/>
              <w:bottom w:type="dxa" w:w="80"/>
              <w:right w:type="dxa" w:w="120"/>
            </w:tcMar>
          </w:tcPr>
          <w:p>
            <w:pPr>
              <w:spacing w:after="60" w:before="60"/>
              <w:jc w:val="left"/>
            </w:pPr>
            <w:r>
              <w:rPr>
                <w:rFonts w:ascii="Arial" w:cs="Arial" w:eastAsia="Arial" w:hAnsi="Arial"/>
                <w:b w:val="false"/>
                <w:bCs w:val="false"/>
                <w:i w:val="false"/>
                <w:iCs w:val="false"/>
                <w:color w:val="000000"/>
                <w:sz w:val="18"/>
                <w:szCs w:val="18"/>
              </w:rPr>
              <w:t xml:space="preserve">Second participant quietly tells facilitator they also feel 'a bit shaky.' Did observation fatigue cause the group to miss a second hypoglycaemic case?</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60" w:before="60"/>
        <w:jc w:val="left"/>
      </w:pPr>
      <w:r>
        <w:rPr>
          <w:rFonts w:ascii="Arial" w:cs="Arial" w:eastAsia="Arial" w:hAnsi="Arial"/>
          <w:b/>
          <w:bCs/>
          <w:i w:val="false"/>
          <w:iCs w:val="false"/>
          <w:color w:val="8B1A1A"/>
          <w:sz w:val="21"/>
          <w:szCs w:val="21"/>
        </w:rPr>
        <w:t xml:space="preserve">Structured Debrief Guide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HF Domain</w:t>
            </w:r>
          </w:p>
        </w:tc>
        <w:tc>
          <w:tcPr>
            <w:tcW w:type="dxa" w:w="6026"/>
            <w:tcBorders>
              <w:top w:val="single" w:color="BBBBBB" w:sz="4"/>
              <w:left w:val="single" w:color="BBBBBB" w:sz="4"/>
              <w:bottom w:val="single" w:color="BBBBBB" w:sz="4"/>
              <w:right w:val="single" w:color="BBBBBB" w:sz="4"/>
            </w:tcBorders>
            <w:shd w:fill="8B1A1A" w:val="clear"/>
            <w:tcMar>
              <w:top w:type="dxa" w:w="80"/>
              <w:left w:type="dxa" w:w="120"/>
              <w:bottom w:type="dxa" w:w="80"/>
              <w:right w:type="dxa" w:w="120"/>
            </w:tcMar>
            <w:vAlign w:val="center"/>
          </w:tcPr>
          <w:p>
            <w:pPr>
              <w:jc w:val="center"/>
            </w:pPr>
            <w:r>
              <w:rPr>
                <w:rFonts w:ascii="Arial" w:cs="Arial" w:eastAsia="Arial" w:hAnsi="Arial"/>
                <w:b/>
                <w:bCs/>
                <w:color w:val="FFFFFF"/>
                <w:sz w:val="18"/>
                <w:szCs w:val="18"/>
              </w:rPr>
              <w:t xml:space="preserve">Debrief question</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Professional identity</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When you are the patient: at what point does clinical knowledge become a liability? What does the experience of being a 'difficult patient' reveal about your patients?</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Followership</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For the paramedic: what was the hardest moment? What support from the group would have helped? What would have made it harder?</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Observer role</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For those who watched: at what point did you feel the urge to intervene? What stopped you? Was that the right call?</w:t>
            </w:r>
          </w:p>
        </w:tc>
      </w:tr>
      <w:tr>
        <w:tc>
          <w:tcPr>
            <w:tcW w:type="dxa" w:w="3000"/>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Capacity and autonomy</w:t>
            </w:r>
          </w:p>
        </w:tc>
        <w:tc>
          <w:tcPr>
            <w:tcW w:type="dxa" w:w="6026"/>
            <w:tcBorders>
              <w:top w:val="single" w:color="BBBBBB" w:sz="4"/>
              <w:left w:val="single" w:color="BBBBBB" w:sz="4"/>
              <w:bottom w:val="single" w:color="BBBBBB" w:sz="4"/>
              <w:right w:val="single" w:color="BBBBBB" w:sz="4"/>
            </w:tcBorders>
            <w:shd w:fill="FDECEA"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At GCS 13, does the physician-casualty have capacity to refuse treatment? How do you assess this in the field? Who decides?</w:t>
            </w:r>
          </w:p>
        </w:tc>
      </w:tr>
      <w:tr>
        <w:tc>
          <w:tcPr>
            <w:tcW w:type="dxa" w:w="3000"/>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bCs/>
                <w:i w:val="false"/>
                <w:iCs w:val="false"/>
                <w:color w:val="8B1A1A"/>
                <w:sz w:val="18"/>
                <w:szCs w:val="18"/>
              </w:rPr>
              <w:t xml:space="preserve">Reversed authority gradient</w:t>
            </w:r>
          </w:p>
        </w:tc>
        <w:tc>
          <w:tcPr>
            <w:tcW w:type="dxa" w:w="6026"/>
            <w:tcBorders>
              <w:top w:val="single" w:color="BBBBBB" w:sz="4"/>
              <w:left w:val="single" w:color="BBBBBB" w:sz="4"/>
              <w:bottom w:val="single" w:color="BBBBBB" w:sz="4"/>
              <w:right w:val="single" w:color="BBBBBB" w:sz="4"/>
            </w:tcBorders>
            <w:shd w:fill="FFFFFF" w:val="clear"/>
            <w:tcMar>
              <w:top w:type="dxa" w:w="80"/>
              <w:left w:type="dxa" w:w="120"/>
              <w:bottom w:type="dxa" w:w="80"/>
              <w:right w:type="dxa" w:w="120"/>
            </w:tcMar>
          </w:tcPr>
          <w:p>
            <w:pPr>
              <w:spacing w:after="60" w:before="60"/>
              <w:jc w:val="left"/>
            </w:pPr>
            <w:r>
              <w:rPr>
                <w:rFonts w:ascii="Arial" w:cs="Arial" w:eastAsia="Arial" w:hAnsi="Arial"/>
                <w:b w:val="false"/>
                <w:bCs w:val="false"/>
                <w:i/>
                <w:iCs/>
                <w:color w:val="000000"/>
                <w:sz w:val="18"/>
                <w:szCs w:val="18"/>
              </w:rPr>
              <w:t xml:space="preserve">This is an authority gradient operating in the opposite direction from usual. Is it more or less difficult to manage than a traditional one? Why?</w:t>
            </w:r>
          </w:p>
        </w:tc>
      </w:tr>
    </w:tbl>
    <w:p>
      <w:pPr>
        <w:spacing w:after="80" w:before="80"/>
        <w:jc w:val="left"/>
      </w:pPr>
      <w:r>
        <w:rPr>
          <w:rFonts w:ascii="Arial" w:cs="Arial" w:eastAsia="Arial" w:hAnsi="Arial"/>
          <w:b w:val="false"/>
          <w:bCs w:val="false"/>
          <w:i w:val="false"/>
          <w:iCs w:val="false"/>
          <w:color w:val="000000"/>
          <w:sz w:val="20"/>
          <w:szCs w:val="20"/>
        </w:rPr>
        <w:t xml:space="preserve"/>
      </w:r>
    </w:p>
    <w:p>
      <w:pPr>
        <w:spacing w:after="80" w:before="80"/>
        <w:jc w:val="center"/>
      </w:pPr>
      <w:r>
        <w:rPr>
          <w:rFonts w:ascii="Arial" w:cs="Arial" w:eastAsia="Arial" w:hAnsi="Arial"/>
          <w:i/>
          <w:iCs/>
          <w:color w:val="888888"/>
          <w:sz w:val="18"/>
          <w:szCs w:val="18"/>
        </w:rPr>
        <w:t xml:space="preserve">— End of Scenario 7 —</w:t>
      </w:r>
    </w:p>
    <w:p>
      <w:r>
        <w:br w:type="page"/>
      </w:r>
    </w:p>
    <w:sectPr>
      <w:headerReference w:type="default" r:id="rId19"/>
      <w:footerReference w:type="default" r:id="rId20"/>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5D9E" w:sz="4"/>
      </w:pBdr>
      <w:tabs>
        <w:tab w:val="right" w:pos="9026"/>
      </w:tabs>
      <w:spacing w:after="0" w:before="0"/>
    </w:pPr>
    <w:r>
      <w:rPr>
        <w:rFonts w:ascii="Arial" w:cs="Arial" w:eastAsia="Arial" w:hAnsi="Arial"/>
        <w:i/>
        <w:iCs/>
        <w:color w:val="AAAAAA"/>
        <w:sz w:val="15"/>
        <w:szCs w:val="15"/>
      </w:rPr>
      <w:t xml:space="preserve">No formal medical kit required  ·  Debrief equals or exceeds scenario duration</w:t>
    </w:r>
    <w:r>
      <w:rPr>
        <w:rFonts w:ascii="Arial" w:cs="Arial" w:eastAsia="Arial" w:hAnsi="Arial"/>
      </w:rPr>
      <w:t xml:space="preserve">	</w:t>
    </w:r>
    <w:r>
      <w:rPr>
        <w:rFonts w:ascii="Arial" w:cs="Arial" w:eastAsia="Arial" w:hAnsi="Arial"/>
        <w:color w:val="888888"/>
        <w:sz w:val="15"/>
        <w:szCs w:val="15"/>
      </w:rPr>
      <w:t xml:space="preserve">© Off Chart CPD. Developed June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1: The Reccy That Went Wrong</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2: Two Problems, One Kit, Three Opinions</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3: The Guide Wants to Push On</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4: The Deteriorating Handover</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5: The Bystander Effect at Altitude</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6: Degraded Comms, Degraded Plan</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5D9E" w:sz="4"/>
      </w:pBdr>
      <w:tabs>
        <w:tab w:val="right" w:pos="9026"/>
      </w:tabs>
      <w:spacing w:after="0" w:before="0"/>
    </w:pPr>
    <w:r>
      <w:rPr>
        <w:rFonts w:ascii="Arial" w:cs="Arial" w:eastAsia="Arial" w:hAnsi="Arial"/>
        <w:color w:val="888888"/>
        <w:sz w:val="16"/>
        <w:szCs w:val="16"/>
      </w:rPr>
      <w:t xml:space="preserve">Alpine CRM Simulation  ·  Scenario 7: The Expert as Patient</w:t>
    </w:r>
    <w:r>
      <w:rPr>
        <w:rFonts w:ascii="Arial" w:cs="Arial" w:eastAsia="Arial" w:hAnsi="Arial"/>
      </w:rPr>
      <w:t xml:space="preserve">	</w:t>
    </w:r>
    <w:r>
      <w:rPr>
        <w:rFonts w:ascii="Arial" w:cs="Arial" w:eastAsia="Arial" w:hAnsi="Arial"/>
        <w:i/>
        <w:iCs/>
        <w:color w:val="AAAAAA"/>
        <w:sz w:val="16"/>
        <w:szCs w:val="16"/>
      </w:rPr>
      <w:t xml:space="preserve">Facilitator Copy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lvl w:ilvl="1" w15:tentative="1">
      <w:start w:val="1"/>
      <w:numFmt w:val="bullet"/>
      <w:lvlText w:val="◦"/>
      <w:lvlJc w:val="left"/>
      <w:pPr>
        <w:ind w:left="98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2026-06-23T11:28:12.420Z</dcterms:created>
  <dcterms:modified xsi:type="dcterms:W3CDTF">2026-06-23T11:28:12.438Z</dcterms:modified>
</cp:coreProperties>
</file>

<file path=docProps/custom.xml><?xml version="1.0" encoding="utf-8"?>
<Properties xmlns="http://schemas.openxmlformats.org/officeDocument/2006/custom-properties" xmlns:vt="http://schemas.openxmlformats.org/officeDocument/2006/docPropsVTypes"/>
</file>